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BF7" w:rsidRDefault="002C0EC9">
      <w:r>
        <w:rPr>
          <w:noProof/>
        </w:rPr>
        <mc:AlternateContent>
          <mc:Choice Requires="wps">
            <w:drawing>
              <wp:inline distT="0" distB="0" distL="0" distR="0">
                <wp:extent cx="6338253" cy="1266825"/>
                <wp:effectExtent l="0" t="0" r="0" b="0"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8013" y="3394238"/>
                          <a:ext cx="5895975" cy="771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BF7" w:rsidRDefault="002C0EC9">
                            <w:pPr>
                              <w:ind w:right="13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PROGRAMA MARCA 202</w:t>
                            </w:r>
                            <w:r w:rsidR="00745FDF">
                              <w:rPr>
                                <w:b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  <w:p w:rsidR="007B7BF7" w:rsidRDefault="002C0EC9">
                            <w:pPr>
                              <w:ind w:left="212" w:right="350" w:firstLine="212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Programa de Movilidad Académica Regional para las Carreras Acreditadas por el Mecanismo de Acreditación de Carreras de Grado en el MERCOSUR</w:t>
                            </w:r>
                          </w:p>
                          <w:p w:rsidR="007B7BF7" w:rsidRDefault="002C0EC9">
                            <w:pPr>
                              <w:spacing w:after="120"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CONVOCATORIA DOCENTE</w:t>
                            </w:r>
                          </w:p>
                          <w:p w:rsidR="007B7BF7" w:rsidRDefault="007B7BF7">
                            <w:pPr>
                              <w:ind w:left="212" w:right="350" w:firstLine="212"/>
                              <w:jc w:val="center"/>
                              <w:textDirection w:val="btLr"/>
                            </w:pPr>
                          </w:p>
                          <w:p w:rsidR="007B7BF7" w:rsidRDefault="007B7BF7">
                            <w:pPr>
                              <w:ind w:left="212" w:right="350" w:firstLine="212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3" o:spid="_x0000_s1026" style="width:499.1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" filled="f" strokecolor="gray">
                <v:stroke startarrowwidth="narrow" startarrowlength="short" endarrowwidth="narrow" endarrowlength="short"/>
                <v:textbox inset="0,0,0,0">
                  <w:txbxContent>
                    <w:p w:rsidR="007B7BF7" w:rsidRDefault="002C0EC9">
                      <w:pPr>
                        <w:ind w:right="13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PROGRAMA MARCA 202</w:t>
                      </w:r>
                      <w:r w:rsidR="00745FDF">
                        <w:rPr>
                          <w:b/>
                          <w:color w:val="000000"/>
                          <w:sz w:val="24"/>
                        </w:rPr>
                        <w:t>3</w:t>
                      </w:r>
                    </w:p>
                    <w:p w:rsidR="007B7BF7" w:rsidRDefault="002C0EC9">
                      <w:pPr>
                        <w:ind w:left="212" w:right="350" w:firstLine="212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Programa de Movilidad Académica Regional para las Carreras Acreditadas por el Mecanismo de Acreditación de Carreras de Grado en el MERCOSUR</w:t>
                      </w:r>
                    </w:p>
                    <w:p w:rsidR="007B7BF7" w:rsidRDefault="002C0EC9">
                      <w:pPr>
                        <w:spacing w:after="120" w:line="48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CONVOCATORIA DOCENTE</w:t>
                      </w:r>
                    </w:p>
                    <w:p w:rsidR="007B7BF7" w:rsidRDefault="007B7BF7">
                      <w:pPr>
                        <w:ind w:left="212" w:right="350" w:firstLine="212"/>
                        <w:jc w:val="center"/>
                        <w:textDirection w:val="btLr"/>
                      </w:pPr>
                    </w:p>
                    <w:p w:rsidR="007B7BF7" w:rsidRDefault="007B7BF7">
                      <w:pPr>
                        <w:ind w:left="212" w:right="350" w:firstLine="212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B7BF7" w:rsidRDefault="007B7BF7">
      <w:pPr>
        <w:spacing w:before="11"/>
      </w:pPr>
    </w:p>
    <w:p w:rsidR="007B7BF7" w:rsidRDefault="002C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26"/>
        </w:tabs>
        <w:spacing w:before="232"/>
        <w:ind w:hanging="266"/>
        <w:rPr>
          <w:b/>
          <w:color w:val="000000"/>
        </w:rPr>
      </w:pPr>
      <w:r>
        <w:rPr>
          <w:b/>
          <w:color w:val="000000"/>
        </w:rPr>
        <w:t xml:space="preserve">   Presentación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El Programa MARCA es el primer programa de movilidad académica promovido por los gobiernos desde el Sector Educativo del MERCOSUR. Participan de este programa los países miembros y asociados del bloque, incentivando la integración regional entre los países del MERCOSUR, a través de proyectos entre las carreras acreditadas por el Mecanismo de Acreditación de Calidad del Sector Educativo del MERCOSUR.</w:t>
      </w:r>
    </w:p>
    <w:p w:rsidR="007B7BF7" w:rsidRDefault="007B7BF7">
      <w:pPr>
        <w:pBdr>
          <w:top w:val="nil"/>
          <w:left w:val="nil"/>
          <w:bottom w:val="nil"/>
          <w:right w:val="nil"/>
          <w:between w:val="nil"/>
        </w:pBdr>
      </w:pPr>
    </w:p>
    <w:p w:rsidR="007B7BF7" w:rsidRDefault="002C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6"/>
        <w:rPr>
          <w:b/>
          <w:color w:val="000000"/>
        </w:rPr>
      </w:pPr>
      <w:r>
        <w:rPr>
          <w:b/>
          <w:color w:val="000000"/>
        </w:rPr>
        <w:t xml:space="preserve">   Objetivos del Programa MARCA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Estimular la cooperación interinstitucional e internacional en el ámbito de la enseñanza superior de las carreras acreditadas por el Mecanismo de Acreditación de Calidad del SEM.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Enriquecer la formación de los jóvenes, ofreciéndoles la oportunidad de conocer culturas distintas y desarrollar valores como solidaridad, tolerancia y respeto por la diferencia.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Contribuir a la mejora de la calidad de la enseñanza superior en las carreras acreditadas en el MEXA y ARCUSUR de los países que participan del Sector Educativo del MERCOSUR.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Propiciar a docentes y estudiantes de instituciones de enseñanza superior de las carreras acreditadas la oportunidad de realizar proyectos cooperativos con instituciones de países distintos del suyo, conforme los términos de referencia del proyecto.</w:t>
      </w:r>
    </w:p>
    <w:p w:rsidR="007B7BF7" w:rsidRDefault="007B7BF7">
      <w:pPr>
        <w:pBdr>
          <w:top w:val="nil"/>
          <w:left w:val="nil"/>
          <w:bottom w:val="nil"/>
          <w:right w:val="nil"/>
          <w:between w:val="nil"/>
        </w:pBdr>
        <w:ind w:left="426" w:hanging="266"/>
        <w:rPr>
          <w:color w:val="000000"/>
        </w:rPr>
      </w:pPr>
    </w:p>
    <w:p w:rsidR="007B7BF7" w:rsidRDefault="002C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6"/>
        <w:rPr>
          <w:b/>
          <w:color w:val="000000"/>
        </w:rPr>
      </w:pPr>
      <w:r>
        <w:rPr>
          <w:b/>
          <w:color w:val="000000"/>
        </w:rPr>
        <w:t xml:space="preserve">   Características de la convocatoria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  </w:t>
      </w:r>
      <w:r>
        <w:rPr>
          <w:color w:val="000000"/>
        </w:rPr>
        <w:t>Se convocan plazas  de  movilidad  de  estudiantes  y  docentes  para  las  carreras  de Arquitectura según se describe a continuación: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 convoca: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ind w:left="266"/>
      </w:pPr>
      <w:r>
        <w:t>Un total de UNA plaza para el 2º Semestre de 202</w:t>
      </w:r>
      <w:r w:rsidR="00745FDF">
        <w:t>3</w:t>
      </w:r>
      <w:r>
        <w:t xml:space="preserve"> en los meses de agosto-septiembre u octubre, destinada a docentes-investigadores de la carrera de Arquitectura de la Universidad Nacional de origen, para realizar actividades académicas de formación docente e intercambio de experiencias (talleres, seminarios y/o cursos) Máxima Duración de la Movilidad: 7 (siete) días comprendidos en los meses citados.</w:t>
      </w:r>
    </w:p>
    <w:p w:rsidR="007B7BF7" w:rsidRDefault="007B7BF7"/>
    <w:tbl>
      <w:tblPr>
        <w:tblStyle w:val="a"/>
        <w:tblW w:w="9633" w:type="dxa"/>
        <w:tblLayout w:type="fixed"/>
        <w:tblLook w:val="0000" w:firstRow="0" w:lastRow="0" w:firstColumn="0" w:lastColumn="0" w:noHBand="0" w:noVBand="0"/>
      </w:tblPr>
      <w:tblGrid>
        <w:gridCol w:w="3396"/>
        <w:gridCol w:w="1146"/>
        <w:gridCol w:w="5091"/>
      </w:tblGrid>
      <w:tr w:rsidR="007B7BF7" w:rsidTr="00745FDF">
        <w:trPr>
          <w:trHeight w:val="71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F7" w:rsidRDefault="007B7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325" w:firstLine="37"/>
              <w:jc w:val="center"/>
              <w:rPr>
                <w:color w:val="000000"/>
              </w:rPr>
            </w:pPr>
          </w:p>
          <w:p w:rsidR="007B7BF7" w:rsidRDefault="002C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325"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UNIVERSIDAD DE DESTINO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F7" w:rsidRDefault="002C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83" w:hanging="925"/>
              <w:jc w:val="center"/>
              <w:rPr>
                <w:color w:val="000000"/>
              </w:rPr>
            </w:pPr>
            <w:r>
              <w:rPr>
                <w:color w:val="000000"/>
              </w:rPr>
              <w:t>PLAZAS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F7" w:rsidRDefault="002C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673" w:hanging="25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INFORMACIÓN  DE CONTACTO</w:t>
            </w:r>
          </w:p>
        </w:tc>
      </w:tr>
      <w:tr w:rsidR="007B7BF7" w:rsidTr="00745FDF">
        <w:trPr>
          <w:trHeight w:val="255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F7" w:rsidRDefault="007B7BF7">
            <w:pPr>
              <w:jc w:val="center"/>
              <w:rPr>
                <w:b/>
                <w:color w:val="FF0000"/>
              </w:rPr>
            </w:pPr>
          </w:p>
          <w:p w:rsidR="00745FDF" w:rsidRDefault="00745FDF">
            <w:pPr>
              <w:jc w:val="center"/>
              <w:rPr>
                <w:b/>
                <w:color w:val="FF0000"/>
              </w:rPr>
            </w:pPr>
          </w:p>
          <w:p w:rsidR="007B7BF7" w:rsidRDefault="00745FDF" w:rsidP="00745FDF">
            <w:pPr>
              <w:shd w:val="clear" w:color="auto" w:fill="FFFFFF"/>
              <w:ind w:hanging="2"/>
              <w:jc w:val="center"/>
              <w:rPr>
                <w:b/>
                <w:color w:val="FF0000"/>
              </w:rPr>
            </w:pPr>
            <w:r w:rsidRPr="00583853">
              <w:rPr>
                <w:rFonts w:asciiTheme="minorHAnsi" w:hAnsiTheme="minorHAnsi" w:cstheme="minorHAnsi"/>
                <w:b/>
                <w:color w:val="000000"/>
              </w:rPr>
              <w:t xml:space="preserve">Pontificia </w:t>
            </w:r>
            <w:proofErr w:type="spellStart"/>
            <w:r w:rsidRPr="00583853">
              <w:rPr>
                <w:rFonts w:asciiTheme="minorHAnsi" w:hAnsiTheme="minorHAnsi" w:cstheme="minorHAnsi"/>
                <w:b/>
                <w:color w:val="000000"/>
              </w:rPr>
              <w:t>Universidade</w:t>
            </w:r>
            <w:proofErr w:type="spellEnd"/>
            <w:r w:rsidRPr="00583853">
              <w:rPr>
                <w:rFonts w:asciiTheme="minorHAnsi" w:hAnsiTheme="minorHAnsi" w:cstheme="minorHAnsi"/>
                <w:b/>
                <w:color w:val="000000"/>
              </w:rPr>
              <w:t xml:space="preserve"> Católica Do Paraná</w:t>
            </w:r>
          </w:p>
          <w:p w:rsidR="007B7BF7" w:rsidRDefault="002C0EC9">
            <w:pPr>
              <w:jc w:val="center"/>
              <w:rPr>
                <w:b/>
              </w:rPr>
            </w:pPr>
            <w:r>
              <w:rPr>
                <w:b/>
              </w:rPr>
              <w:t xml:space="preserve"> (Brasil)</w:t>
            </w:r>
          </w:p>
          <w:p w:rsidR="007B7BF7" w:rsidRDefault="007B7BF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F7" w:rsidRDefault="007B7BF7">
            <w:pPr>
              <w:jc w:val="center"/>
              <w:rPr>
                <w:b/>
                <w:color w:val="FF0000"/>
              </w:rPr>
            </w:pPr>
          </w:p>
          <w:p w:rsidR="007B7BF7" w:rsidRDefault="002C0EC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7B7BF7" w:rsidRDefault="002C0EC9">
            <w:pPr>
              <w:jc w:val="center"/>
              <w:rPr>
                <w:b/>
              </w:rPr>
            </w:pPr>
            <w:r>
              <w:rPr>
                <w:b/>
              </w:rPr>
              <w:t>plaza</w:t>
            </w:r>
          </w:p>
          <w:p w:rsidR="007B7BF7" w:rsidRDefault="002C0EC9">
            <w:pPr>
              <w:jc w:val="center"/>
              <w:rPr>
                <w:b/>
              </w:rPr>
            </w:pPr>
            <w:r>
              <w:rPr>
                <w:b/>
              </w:rPr>
              <w:t>para DOCENTE</w:t>
            </w:r>
          </w:p>
          <w:p w:rsidR="007B7BF7" w:rsidRDefault="007B7BF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F7" w:rsidRDefault="002C0E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  <w:t xml:space="preserve"> </w:t>
            </w:r>
          </w:p>
          <w:p w:rsidR="007B7BF7" w:rsidRDefault="002C0E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:rsidR="00745FDF" w:rsidRPr="0017249B" w:rsidRDefault="00745FDF" w:rsidP="00745FDF">
            <w:pPr>
              <w:ind w:hanging="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83853">
              <w:rPr>
                <w:rFonts w:asciiTheme="minorHAnsi" w:hAnsiTheme="minorHAnsi" w:cstheme="minorHAnsi"/>
                <w:b/>
                <w:color w:val="000000"/>
              </w:rPr>
              <w:t xml:space="preserve">Pontificia </w:t>
            </w:r>
            <w:proofErr w:type="spellStart"/>
            <w:r w:rsidRPr="00583853">
              <w:rPr>
                <w:rFonts w:asciiTheme="minorHAnsi" w:hAnsiTheme="minorHAnsi" w:cstheme="minorHAnsi"/>
                <w:b/>
                <w:color w:val="000000"/>
              </w:rPr>
              <w:t>Universidade</w:t>
            </w:r>
            <w:proofErr w:type="spellEnd"/>
            <w:r w:rsidRPr="00583853">
              <w:rPr>
                <w:rFonts w:asciiTheme="minorHAnsi" w:hAnsiTheme="minorHAnsi" w:cstheme="minorHAnsi"/>
                <w:b/>
                <w:color w:val="000000"/>
              </w:rPr>
              <w:t xml:space="preserve"> Católica Do Paraná.</w:t>
            </w:r>
            <w:r w:rsidRPr="00B45EAA">
              <w:rPr>
                <w:b/>
                <w:color w:val="000000"/>
              </w:rPr>
              <w:t xml:space="preserve"> </w:t>
            </w:r>
            <w:r w:rsidRPr="0017249B">
              <w:rPr>
                <w:rFonts w:asciiTheme="minorHAnsi" w:hAnsiTheme="minorHAnsi" w:cstheme="minorHAnsi"/>
                <w:color w:val="000000"/>
              </w:rPr>
              <w:t xml:space="preserve">Escola de </w:t>
            </w:r>
            <w:proofErr w:type="spellStart"/>
            <w:r w:rsidRPr="0017249B">
              <w:rPr>
                <w:rFonts w:asciiTheme="minorHAnsi" w:hAnsiTheme="minorHAnsi" w:cstheme="minorHAnsi"/>
                <w:color w:val="000000"/>
              </w:rPr>
              <w:t>Belas</w:t>
            </w:r>
            <w:proofErr w:type="spellEnd"/>
            <w:r w:rsidRPr="0017249B">
              <w:rPr>
                <w:rFonts w:asciiTheme="minorHAnsi" w:hAnsiTheme="minorHAnsi" w:cstheme="minorHAnsi"/>
                <w:color w:val="000000"/>
              </w:rPr>
              <w:t xml:space="preserve"> Artes</w:t>
            </w:r>
            <w:r w:rsidRPr="0017249B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  <w:p w:rsidR="00745FDF" w:rsidRPr="0017249B" w:rsidRDefault="00745FDF" w:rsidP="00745FDF">
            <w:pPr>
              <w:tabs>
                <w:tab w:val="left" w:pos="0"/>
              </w:tabs>
              <w:ind w:hanging="2"/>
              <w:jc w:val="both"/>
              <w:rPr>
                <w:rFonts w:asciiTheme="minorHAnsi" w:hAnsiTheme="minorHAnsi" w:cstheme="minorHAnsi"/>
              </w:rPr>
            </w:pPr>
            <w:r w:rsidRPr="0017249B">
              <w:rPr>
                <w:rFonts w:asciiTheme="minorHAnsi" w:hAnsiTheme="minorHAnsi" w:cstheme="minorHAnsi"/>
                <w:color w:val="000000"/>
              </w:rPr>
              <w:t xml:space="preserve">Coordinador: Prof. Dr. Marlos </w:t>
            </w:r>
            <w:proofErr w:type="spellStart"/>
            <w:r w:rsidRPr="0017249B">
              <w:rPr>
                <w:rFonts w:asciiTheme="minorHAnsi" w:hAnsiTheme="minorHAnsi" w:cstheme="minorHAnsi"/>
                <w:color w:val="000000"/>
              </w:rPr>
              <w:t>Hardt</w:t>
            </w:r>
            <w:proofErr w:type="spellEnd"/>
          </w:p>
          <w:p w:rsidR="00745FDF" w:rsidRDefault="00745FDF" w:rsidP="00745FDF">
            <w:pPr>
              <w:ind w:hanging="2"/>
              <w:jc w:val="both"/>
              <w:rPr>
                <w:rFonts w:asciiTheme="minorHAnsi" w:hAnsiTheme="minorHAnsi" w:cstheme="minorHAnsi"/>
              </w:rPr>
            </w:pPr>
            <w:r w:rsidRPr="0017249B">
              <w:rPr>
                <w:rFonts w:asciiTheme="minorHAnsi" w:hAnsiTheme="minorHAnsi" w:cstheme="minorHAnsi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7249B">
              <w:rPr>
                <w:rFonts w:asciiTheme="minorHAnsi" w:hAnsiTheme="minorHAnsi" w:cstheme="minorHAnsi"/>
              </w:rPr>
              <w:t>de Contacto:</w:t>
            </w:r>
          </w:p>
          <w:p w:rsidR="00745FDF" w:rsidRPr="0017249B" w:rsidRDefault="00000000" w:rsidP="00745FDF">
            <w:pPr>
              <w:ind w:hanging="2"/>
              <w:jc w:val="both"/>
              <w:rPr>
                <w:rStyle w:val="Hipervnculo"/>
                <w:rFonts w:asciiTheme="minorHAnsi" w:hAnsiTheme="minorHAnsi" w:cstheme="minorHAnsi"/>
              </w:rPr>
            </w:pPr>
            <w:r>
              <w:fldChar w:fldCharType="begin"/>
            </w:r>
            <w:r>
              <w:instrText>HYPERLINK "mailto:humberto.medeiros@pucpr.br" \h</w:instrText>
            </w:r>
            <w:r>
              <w:fldChar w:fldCharType="separate"/>
            </w:r>
            <w:r w:rsidR="00745FDF" w:rsidRPr="0017249B">
              <w:rPr>
                <w:rStyle w:val="Hipervnculo"/>
                <w:rFonts w:asciiTheme="minorHAnsi" w:hAnsiTheme="minorHAnsi" w:cstheme="minorHAnsi"/>
              </w:rPr>
              <w:t>humberto.medeiros@pucpr.br</w:t>
            </w:r>
            <w:r>
              <w:rPr>
                <w:rStyle w:val="Hipervnculo"/>
                <w:rFonts w:asciiTheme="minorHAnsi" w:hAnsiTheme="minorHAnsi" w:cstheme="minorHAnsi"/>
              </w:rPr>
              <w:fldChar w:fldCharType="end"/>
            </w:r>
            <w:r w:rsidR="00745FDF" w:rsidRPr="0017249B">
              <w:rPr>
                <w:rStyle w:val="Hipervnculo"/>
                <w:rFonts w:asciiTheme="minorHAnsi" w:hAnsiTheme="minorHAnsi" w:cstheme="minorHAnsi"/>
              </w:rPr>
              <w:t xml:space="preserve">  /</w:t>
            </w:r>
            <w:r w:rsidR="007A5CE3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r w:rsidR="007A5CE3" w:rsidRPr="007A5CE3">
              <w:rPr>
                <w:rStyle w:val="Hipervnculo"/>
                <w:rFonts w:asciiTheme="minorHAnsi" w:hAnsiTheme="minorHAnsi" w:cstheme="minorHAnsi"/>
              </w:rPr>
              <w:t>marlos.hardt@pucr.br</w:t>
            </w:r>
          </w:p>
          <w:p w:rsidR="007B7BF7" w:rsidRDefault="007B7BF7">
            <w:pPr>
              <w:jc w:val="center"/>
              <w:rPr>
                <w:b/>
              </w:rPr>
            </w:pPr>
          </w:p>
        </w:tc>
      </w:tr>
    </w:tbl>
    <w:p w:rsidR="007B7BF7" w:rsidRDefault="007B7BF7">
      <w:pPr>
        <w:rPr>
          <w:b/>
        </w:rPr>
      </w:pPr>
    </w:p>
    <w:p w:rsidR="007B7BF7" w:rsidRDefault="002C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6"/>
        <w:rPr>
          <w:b/>
          <w:color w:val="000000"/>
        </w:rPr>
      </w:pPr>
      <w:r>
        <w:rPr>
          <w:b/>
          <w:color w:val="000000"/>
        </w:rPr>
        <w:t xml:space="preserve">   Términos generales de la convocatoria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 Programa MARCA está dirigido exclusivamente a los docentes y estudiantes de en las carreras de Arquitectura de la UNC, carreras acreditadas en el ARCU-SUR.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Las movilidades se ejecutarán en el segundo semestre de cada año académico (julio-diciembre), de acuerdo al calendario académico y administrativo de la universidad de destino.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 universidad de destino </w:t>
      </w:r>
      <w:r>
        <w:t>tiene</w:t>
      </w:r>
      <w:r>
        <w:rPr>
          <w:color w:val="000000"/>
        </w:rPr>
        <w:t xml:space="preserve"> la facultad sobre la admisión final de los DOCENTES</w:t>
      </w:r>
      <w:r>
        <w:t xml:space="preserve"> </w:t>
      </w:r>
      <w:r>
        <w:rPr>
          <w:color w:val="000000"/>
        </w:rPr>
        <w:t xml:space="preserve"> propuestos por la Universidad Nacional de Córdoba.</w:t>
      </w:r>
    </w:p>
    <w:p w:rsidR="007B7BF7" w:rsidRDefault="007B7BF7">
      <w:pPr>
        <w:ind w:hanging="266"/>
      </w:pPr>
    </w:p>
    <w:p w:rsidR="007B7BF7" w:rsidRDefault="002C0EC9">
      <w:pPr>
        <w:tabs>
          <w:tab w:val="left" w:pos="426"/>
        </w:tabs>
        <w:rPr>
          <w:b/>
        </w:rPr>
      </w:pPr>
      <w:r>
        <w:rPr>
          <w:b/>
        </w:rPr>
        <w:t>5.</w:t>
      </w:r>
      <w:r>
        <w:rPr>
          <w:b/>
        </w:rPr>
        <w:tab/>
        <w:t>Requisitos específicos para docentes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Poseer cargo docente, concursado o interino, que implique impartir enseñanza a alumnos en las carreras de Arquitectura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t xml:space="preserve">Presentar un plan de trabajo enmarcado dentro del Proyecto: </w:t>
      </w:r>
      <w:r>
        <w:rPr>
          <w:b/>
          <w:sz w:val="24"/>
          <w:szCs w:val="24"/>
        </w:rPr>
        <w:t>Intercambio de experiencias locales para la Integración regional, en el proceso de enseñanza-aprendizaje del proyecto del hábitat. La arquitectura: ámbito estratégico de adecuación a los nuevos contextos.</w:t>
      </w:r>
    </w:p>
    <w:p w:rsidR="007B7BF7" w:rsidRDefault="007B7BF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7B7BF7" w:rsidRDefault="007B7B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highlight w:val="yellow"/>
        </w:rPr>
      </w:pP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</w:rPr>
      </w:pPr>
      <w:r>
        <w:rPr>
          <w:b/>
        </w:rPr>
        <w:t>6.     Obligaciones de los docentes seleccionados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Cumplir con todos los requerimientos de la convocatoria.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Concurrir a las entrevistas citadas por el Programa y proporcionar toda la información que le sea requerida para el exitoso cumplimiento de la movilidad.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Comunicar a la PRI toda situación no prevista en el plan de trabajo y en la realización de la estadía que pueda afectar el normal desarrollo de la movilidad.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Disponer de un seguro de vida y salud personal que cubra las contingencias que puedan producirse durante su período de permanencia en la Universidad de Destino, incluyendo los viajes de ida y regreso, y gastos de repatriación.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Elevar a la  PRI, en tiempo y forma, la justificación correspondiente a la movilidad realizada.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Si existieran razones que impidiesen el cumplimiento total o parcial de las actividades previstas al solicitar el subsidio, el beneficiario deberá realizar la devolución total o la fracción no utilizada del mismo, según correspondiese.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Cumplir con las exigencias sanitarias (vacunación, etc.) establecidas por los países de destino y tránsito.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Cumplir con las leyes locales, bajo pena de desvinculación del Programa.</w:t>
      </w:r>
    </w:p>
    <w:p w:rsidR="007B7BF7" w:rsidRDefault="007B7BF7">
      <w:pPr>
        <w:ind w:left="426" w:hanging="426"/>
      </w:pPr>
    </w:p>
    <w:p w:rsidR="007B7BF7" w:rsidRDefault="002C0EC9">
      <w:pPr>
        <w:rPr>
          <w:b/>
        </w:rPr>
      </w:pPr>
      <w:r>
        <w:rPr>
          <w:b/>
        </w:rPr>
        <w:t>Documentación a presentar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Formulario de solicitud (podrá ser descargado de la página web www.unc.edu.ar/internacionales)   completos.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Currículum vitae nominal (5 páginas máximo).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Plan de trabajo o actividades (dos carillas). Debe indicar objetivos, actividades propuestas, resultados esperados e impacto institucional en la FAUD - UNC. Además el plan de actividades debe estar consensuado con docentes pares de la facultad de la universidad destino.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El presente Plan de Actividades debe enmarcarse dentro del proyecto:</w:t>
      </w:r>
      <w:r>
        <w:rPr>
          <w:b/>
        </w:rPr>
        <w:t xml:space="preserve"> Intercambio de experiencias locales para la Integración regional, en el proceso de enseñanza-aprendizaje del proyecto del hábitat. La arquitectura: ámbito estratégico de adecuación a los nuevos contextos.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</w:pPr>
      <w:r>
        <w:t>Constancia de la unidad académica donde conste cargo, antigüedad y en la que se informe que el postulante se encuentra en condiciones de obtener la licencia necesaria, con o sin goce de haberes, para realizar la movilidad y que no existen razones de servicio que impidan su otorgamiento.</w:t>
      </w:r>
    </w:p>
    <w:p w:rsidR="007B7BF7" w:rsidRDefault="007B7BF7">
      <w:pPr>
        <w:pBdr>
          <w:top w:val="nil"/>
          <w:left w:val="nil"/>
          <w:bottom w:val="nil"/>
          <w:right w:val="nil"/>
          <w:between w:val="nil"/>
        </w:pBdr>
      </w:pPr>
    </w:p>
    <w:p w:rsidR="007B7BF7" w:rsidRDefault="002C0EC9">
      <w:pPr>
        <w:tabs>
          <w:tab w:val="left" w:pos="284"/>
        </w:tabs>
        <w:rPr>
          <w:b/>
        </w:rPr>
      </w:pPr>
      <w:r>
        <w:rPr>
          <w:b/>
        </w:rPr>
        <w:t>8.     Fecha límite de postulaciones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4"/>
          <w:szCs w:val="24"/>
        </w:rPr>
      </w:pPr>
      <w:r>
        <w:t>La fecha límite para la presentación de postulaciones es</w:t>
      </w:r>
      <w:r>
        <w:rPr>
          <w:b/>
          <w:color w:val="000000"/>
          <w:sz w:val="24"/>
          <w:szCs w:val="24"/>
        </w:rPr>
        <w:t xml:space="preserve"> </w:t>
      </w:r>
      <w:r w:rsidR="00745FDF">
        <w:rPr>
          <w:b/>
          <w:color w:val="000000"/>
          <w:sz w:val="24"/>
          <w:szCs w:val="24"/>
        </w:rPr>
        <w:t>VIERNES 16 DE JUNIO DE 2023.</w:t>
      </w: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</w:rPr>
      </w:pPr>
      <w:r>
        <w:rPr>
          <w:b/>
        </w:rPr>
        <w:lastRenderedPageBreak/>
        <w:t>9.      Renuncias</w:t>
      </w:r>
    </w:p>
    <w:p w:rsidR="007B7BF7" w:rsidRDefault="002C0EC9">
      <w:pPr>
        <w:widowControl/>
        <w:jc w:val="both"/>
      </w:pPr>
      <w:r>
        <w:t>En el caso de que se produzca la renuncia del estudiante tras la adjudicación de la beca, ésta deberá hacerse por escrito y será remitida a la Prosecretaría de Relaciones Internacionales.</w:t>
      </w:r>
    </w:p>
    <w:p w:rsidR="007B7BF7" w:rsidRDefault="002C0EC9">
      <w:pPr>
        <w:widowControl/>
        <w:jc w:val="both"/>
      </w:pPr>
      <w:r>
        <w:t>La renuncia sin causa justificada, a juicio de la comisión mixta, así como la omisión de su comunicación, dará lugar a la exclusión del estudiante en futuros procesos de selección en cualquier programa de becas promovido desde la Coordinación de Relaciones Institucionales.</w:t>
      </w:r>
    </w:p>
    <w:p w:rsidR="007B7BF7" w:rsidRDefault="007B7B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</w:pPr>
    </w:p>
    <w:p w:rsidR="007B7BF7" w:rsidRDefault="002C0EC9">
      <w:pPr>
        <w:tabs>
          <w:tab w:val="left" w:pos="426"/>
        </w:tabs>
        <w:rPr>
          <w:b/>
        </w:rPr>
      </w:pPr>
      <w:r>
        <w:rPr>
          <w:b/>
        </w:rPr>
        <w:t>10.Presentación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Las solicitudes se presentarán por duplicado (original y copia) en la Facultad de Arquitectura, Urbanismo y Diseño en la Coordinación de Asuntos Institucionales de la FAUD. UNC.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Sede Ciudad Universitaria .Planta Baja – Edificio Oeste. Av. Haya de la Torre s/n – Ciudad Universitaria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t xml:space="preserve">Los resultados de la convocatoria serán publicados en la página web: </w:t>
      </w:r>
      <w:hyperlink r:id="rId8">
        <w: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https://faud.unc.edu.ar/</w:t>
        </w:r>
      </w:hyperlink>
    </w:p>
    <w:p w:rsidR="007B7BF7" w:rsidRDefault="007B7BF7">
      <w:pPr>
        <w:widowControl/>
        <w:jc w:val="both"/>
        <w:rPr>
          <w:sz w:val="20"/>
          <w:szCs w:val="20"/>
        </w:rPr>
      </w:pPr>
    </w:p>
    <w:p w:rsidR="007B7BF7" w:rsidRDefault="007B7BF7">
      <w:pPr>
        <w:widowControl/>
        <w:jc w:val="both"/>
        <w:rPr>
          <w:sz w:val="20"/>
          <w:szCs w:val="20"/>
        </w:rPr>
      </w:pPr>
    </w:p>
    <w:p w:rsidR="007B7BF7" w:rsidRDefault="002C0E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</w:rPr>
      </w:pPr>
      <w:r>
        <w:rPr>
          <w:b/>
        </w:rPr>
        <w:t>11.Informes y solicitudes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En la Facultad de Arquitectura, Urbanismo y Diseño. </w:t>
      </w:r>
      <w:proofErr w:type="gramStart"/>
      <w:r>
        <w:t>UNC .Coordinación</w:t>
      </w:r>
      <w:proofErr w:type="gramEnd"/>
      <w:r>
        <w:t xml:space="preserve"> de Asuntos </w:t>
      </w:r>
      <w:r w:rsidR="00745FDF">
        <w:t>Institucionales:</w:t>
      </w:r>
      <w:r>
        <w:t xml:space="preserve"> Coordinadora : Arq. Mariana </w:t>
      </w:r>
      <w:proofErr w:type="spellStart"/>
      <w:r>
        <w:t>Scully</w:t>
      </w:r>
      <w:proofErr w:type="spellEnd"/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Correo electrónico Asuntos </w:t>
      </w:r>
      <w:proofErr w:type="gramStart"/>
      <w:r>
        <w:t>Institucionales :</w:t>
      </w:r>
      <w:proofErr w:type="gramEnd"/>
      <w:r>
        <w:t xml:space="preserve"> relacionesinstitucionales@faud.unc.edu.ar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Correo electrónico Relaciones Internacionales:</w:t>
      </w:r>
      <w:r w:rsidR="007A5CE3">
        <w:t xml:space="preserve"> </w:t>
      </w:r>
      <w:r>
        <w:t>internacionales@faud.unc.edu.ar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Atención presencial: Lunes a viernes de 9 a 1</w:t>
      </w:r>
      <w:r w:rsidR="00745FDF">
        <w:t>3</w:t>
      </w:r>
      <w:r>
        <w:t xml:space="preserve"> </w:t>
      </w:r>
      <w:proofErr w:type="spellStart"/>
      <w:r>
        <w:t>hs</w:t>
      </w:r>
      <w:proofErr w:type="spellEnd"/>
      <w:r>
        <w:t xml:space="preserve">. Sede Ciudad </w:t>
      </w:r>
      <w:r w:rsidR="00745FDF">
        <w:t>Universitaria. Planta</w:t>
      </w:r>
      <w:r>
        <w:t xml:space="preserve"> Baja – Edificio Oeste.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Av. Haya de la Torre s/n – Ciudad Universitaria.</w:t>
      </w:r>
    </w:p>
    <w:p w:rsidR="007B7BF7" w:rsidRDefault="007B7BF7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</w:p>
    <w:p w:rsidR="007B7BF7" w:rsidRDefault="002C0EC9">
      <w:pPr>
        <w:widowControl/>
        <w:shd w:val="clear" w:color="auto" w:fill="FFFFFF"/>
        <w:spacing w:after="160"/>
        <w:rPr>
          <w:sz w:val="20"/>
          <w:szCs w:val="20"/>
        </w:rPr>
      </w:pPr>
      <w:r>
        <w:rPr>
          <w:b/>
          <w:sz w:val="20"/>
          <w:szCs w:val="20"/>
        </w:rPr>
        <w:t>Coordinación Programa MARCA  FAUD UNC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Arq. María Inés </w:t>
      </w:r>
      <w:proofErr w:type="spellStart"/>
      <w:r>
        <w:t>Girelli</w:t>
      </w:r>
      <w:proofErr w:type="spellEnd"/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Arq. Gabriela Giménez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+5493513526398    -     +5493516313721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programamarca</w:t>
      </w:r>
      <w:proofErr w:type="spellEnd"/>
      <w:r>
        <w:t>@ faud.unc.edu.ar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Horario de atención </w:t>
      </w:r>
      <w:proofErr w:type="spellStart"/>
      <w:proofErr w:type="gramStart"/>
      <w:r>
        <w:t>presencial:</w:t>
      </w:r>
      <w:r w:rsidR="00745FDF">
        <w:t>Lunes</w:t>
      </w:r>
      <w:proofErr w:type="spellEnd"/>
      <w:proofErr w:type="gramEnd"/>
      <w:r w:rsidR="00745FDF">
        <w:t xml:space="preserve"> A viernes de 9:00 h a 12:00 y </w:t>
      </w:r>
      <w:r>
        <w:t xml:space="preserve"> Miércoles de 15.30 </w:t>
      </w:r>
      <w:proofErr w:type="spellStart"/>
      <w:r>
        <w:t>hs</w:t>
      </w:r>
      <w:proofErr w:type="spellEnd"/>
      <w:r>
        <w:t xml:space="preserve"> a 17.00 </w:t>
      </w:r>
      <w:proofErr w:type="spellStart"/>
      <w:r>
        <w:t>hs</w:t>
      </w:r>
      <w:proofErr w:type="spellEnd"/>
      <w:r>
        <w:t xml:space="preserve">. Sede Ciudad </w:t>
      </w:r>
      <w:proofErr w:type="spellStart"/>
      <w:r>
        <w:t>Universitaria.Planta</w:t>
      </w:r>
      <w:proofErr w:type="spellEnd"/>
      <w:r>
        <w:t xml:space="preserve"> Baja.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Edificio Oeste. Av. Haya de la Torre s/n – Ciudad Universitaria</w:t>
      </w:r>
    </w:p>
    <w:p w:rsidR="007B7BF7" w:rsidRDefault="007B7BF7">
      <w:pPr>
        <w:widowControl/>
        <w:ind w:right="150"/>
        <w:rPr>
          <w:sz w:val="20"/>
          <w:szCs w:val="20"/>
        </w:rPr>
      </w:pPr>
    </w:p>
    <w:p w:rsidR="007B7BF7" w:rsidRDefault="002C0EC9">
      <w:pPr>
        <w:widowControl/>
        <w:jc w:val="both"/>
        <w:rPr>
          <w:sz w:val="20"/>
          <w:szCs w:val="20"/>
        </w:rPr>
      </w:pPr>
      <w:r>
        <w:rPr>
          <w:b/>
          <w:sz w:val="20"/>
          <w:szCs w:val="20"/>
        </w:rPr>
        <w:t>Universidad Nacional de Córdoba – Pro Secretaría de Relaciones Internacionales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PROF. MARIA PIA VIVAS NAVARRO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Área de Movilidad y Cooperación Internacional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Prosecretaría de Relaciones Internacionales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Universidad Nacional de Córdoba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Patio de las Palmeras (Ala Sur) - Pabellón Argentina PB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Haya de la Torre S/N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Ciudad Universitaria CP X5000GYA </w:t>
      </w:r>
    </w:p>
    <w:p w:rsidR="007B7BF7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Córdoba - Argentina</w:t>
      </w:r>
    </w:p>
    <w:p w:rsidR="007B7BF7" w:rsidRPr="00D941CE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 w:rsidRPr="00D941CE">
        <w:rPr>
          <w:lang w:val="en-US"/>
        </w:rPr>
        <w:t>+54 351 535 3751 ext. 12909</w:t>
      </w:r>
    </w:p>
    <w:p w:rsidR="007B7BF7" w:rsidRPr="00D941CE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 w:rsidRPr="00D941CE">
        <w:rPr>
          <w:lang w:val="en-US"/>
        </w:rPr>
        <w:t>www.unc.edu.ar/international</w:t>
      </w:r>
    </w:p>
    <w:p w:rsidR="007B7BF7" w:rsidRPr="00D941CE" w:rsidRDefault="002C0E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 w:rsidRPr="00D941CE">
        <w:rPr>
          <w:lang w:val="en-US"/>
        </w:rPr>
        <w:t>www.facebook.com/priunc</w:t>
      </w:r>
    </w:p>
    <w:p w:rsidR="007B7BF7" w:rsidRPr="00D941CE" w:rsidRDefault="002C0EC9">
      <w:pPr>
        <w:widowControl/>
        <w:rPr>
          <w:sz w:val="20"/>
          <w:szCs w:val="20"/>
          <w:lang w:val="en-US"/>
        </w:rPr>
      </w:pPr>
      <w:r w:rsidRPr="00D941CE">
        <w:rPr>
          <w:lang w:val="en-US"/>
        </w:rPr>
        <w:t>E-mail</w:t>
      </w:r>
      <w:r w:rsidRPr="00D941CE">
        <w:rPr>
          <w:sz w:val="20"/>
          <w:szCs w:val="20"/>
          <w:lang w:val="en-US"/>
        </w:rPr>
        <w:t xml:space="preserve">: </w:t>
      </w:r>
      <w:r w:rsidRPr="00D941CE">
        <w:rPr>
          <w:color w:val="0000FF"/>
          <w:sz w:val="20"/>
          <w:szCs w:val="20"/>
          <w:u w:val="single"/>
          <w:lang w:val="en-US"/>
        </w:rPr>
        <w:t>pia.vivas@unc.edu.ar</w:t>
      </w:r>
      <w:r w:rsidRPr="00D941CE">
        <w:rPr>
          <w:sz w:val="20"/>
          <w:szCs w:val="20"/>
          <w:lang w:val="en-US"/>
        </w:rPr>
        <w:t xml:space="preserve"> </w:t>
      </w:r>
    </w:p>
    <w:p w:rsidR="007B7BF7" w:rsidRPr="00D941CE" w:rsidRDefault="007B7BF7">
      <w:pPr>
        <w:widowControl/>
        <w:rPr>
          <w:sz w:val="20"/>
          <w:szCs w:val="20"/>
          <w:lang w:val="en-US"/>
        </w:rPr>
      </w:pPr>
    </w:p>
    <w:p w:rsidR="007B7BF7" w:rsidRDefault="002C0EC9">
      <w:pPr>
        <w:widowControl/>
        <w:jc w:val="both"/>
        <w:rPr>
          <w:sz w:val="20"/>
          <w:szCs w:val="20"/>
        </w:rPr>
      </w:pPr>
      <w:r>
        <w:t xml:space="preserve">Sitios web de consulta: </w:t>
      </w:r>
      <w:r>
        <w:rPr>
          <w:sz w:val="20"/>
          <w:szCs w:val="20"/>
        </w:rPr>
        <w:t xml:space="preserve"> </w:t>
      </w:r>
      <w:hyperlink r:id="rId10">
        <w:r>
          <w:rPr>
            <w:color w:val="0000FF"/>
            <w:sz w:val="20"/>
            <w:szCs w:val="20"/>
            <w:u w:val="single"/>
          </w:rPr>
          <w:t>www.unc.edu.ar/internacionales</w:t>
        </w:r>
      </w:hyperlink>
      <w:r>
        <w:rPr>
          <w:sz w:val="20"/>
          <w:szCs w:val="20"/>
        </w:rPr>
        <w:t xml:space="preserve">  .Web del Programa MARCA: </w:t>
      </w:r>
      <w:hyperlink r:id="rId11">
        <w:r>
          <w:rPr>
            <w:color w:val="0000FF"/>
            <w:sz w:val="20"/>
            <w:szCs w:val="20"/>
            <w:u w:val="single"/>
          </w:rPr>
          <w:t>http://programamarca.siu.edu.ar</w:t>
        </w:r>
      </w:hyperlink>
      <w:r>
        <w:rPr>
          <w:sz w:val="20"/>
          <w:szCs w:val="20"/>
        </w:rPr>
        <w:t xml:space="preserve"> </w:t>
      </w:r>
    </w:p>
    <w:p w:rsidR="007B7BF7" w:rsidRDefault="007B7BF7" w:rsidP="007A5CE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216"/>
        <w:jc w:val="both"/>
        <w:rPr>
          <w:color w:val="000000"/>
        </w:rPr>
      </w:pPr>
    </w:p>
    <w:sectPr w:rsidR="007B7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2670" w:right="711" w:bottom="1134" w:left="1276" w:header="14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48D" w:rsidRDefault="004C248D">
      <w:r>
        <w:separator/>
      </w:r>
    </w:p>
  </w:endnote>
  <w:endnote w:type="continuationSeparator" w:id="0">
    <w:p w:rsidR="004C248D" w:rsidRDefault="004C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F7" w:rsidRDefault="007B7B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F7" w:rsidRDefault="002C0E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0</wp:posOffset>
              </wp:positionV>
              <wp:extent cx="575310" cy="406764"/>
              <wp:effectExtent l="0" t="0" r="0" b="0"/>
              <wp:wrapNone/>
              <wp:docPr id="54" name="Rectá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" cy="575310"/>
                      </a:xfrm>
                      <a:prstGeom prst="rect">
                        <a:avLst/>
                      </a:prstGeom>
                      <a:noFill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C797CF3" id="Rectángulo 54" o:spid="_x0000_s1026" style="position:absolute;margin-left:225pt;margin-top:0;width:45.3pt;height:3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" filled="f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F7" w:rsidRDefault="007B7B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48D" w:rsidRDefault="004C248D">
      <w:r>
        <w:separator/>
      </w:r>
    </w:p>
  </w:footnote>
  <w:footnote w:type="continuationSeparator" w:id="0">
    <w:p w:rsidR="004C248D" w:rsidRDefault="004C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F7" w:rsidRDefault="007B7B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F7" w:rsidRDefault="002C0EC9">
    <w:pPr>
      <w:tabs>
        <w:tab w:val="center" w:pos="4961"/>
      </w:tabs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3484880</wp:posOffset>
          </wp:positionH>
          <wp:positionV relativeFrom="page">
            <wp:posOffset>921385</wp:posOffset>
          </wp:positionV>
          <wp:extent cx="2657475" cy="468966"/>
          <wp:effectExtent l="0" t="0" r="0" b="0"/>
          <wp:wrapNone/>
          <wp:docPr id="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68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2066925</wp:posOffset>
          </wp:positionH>
          <wp:positionV relativeFrom="page">
            <wp:posOffset>923925</wp:posOffset>
          </wp:positionV>
          <wp:extent cx="961548" cy="474699"/>
          <wp:effectExtent l="0" t="0" r="0" b="0"/>
          <wp:wrapNone/>
          <wp:docPr id="5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48" cy="474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895350</wp:posOffset>
          </wp:positionH>
          <wp:positionV relativeFrom="page">
            <wp:posOffset>850387</wp:posOffset>
          </wp:positionV>
          <wp:extent cx="895803" cy="548275"/>
          <wp:effectExtent l="0" t="0" r="0" b="0"/>
          <wp:wrapNone/>
          <wp:docPr id="5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803" cy="54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>
          <wp:extent cx="1026293" cy="638199"/>
          <wp:effectExtent l="0" t="0" r="0" b="0"/>
          <wp:docPr id="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293" cy="638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2361565</wp:posOffset>
          </wp:positionH>
          <wp:positionV relativeFrom="paragraph">
            <wp:posOffset>28575</wp:posOffset>
          </wp:positionV>
          <wp:extent cx="1045845" cy="523875"/>
          <wp:effectExtent l="0" t="0" r="0" b="0"/>
          <wp:wrapSquare wrapText="bothSides" distT="0" distB="0" distL="114300" distR="114300"/>
          <wp:docPr id="59" name="image6.png" descr="AdEA – Asociación de Ergonomía Argent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AdEA – Asociación de Ergonomía Argentina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84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F7" w:rsidRDefault="007B7B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2B6"/>
    <w:multiLevelType w:val="multilevel"/>
    <w:tmpl w:val="055CE830"/>
    <w:lvl w:ilvl="0">
      <w:start w:val="1"/>
      <w:numFmt w:val="decimal"/>
      <w:lvlText w:val="%1."/>
      <w:lvlJc w:val="left"/>
      <w:pPr>
        <w:ind w:left="266" w:hanging="165"/>
      </w:pPr>
      <w:rPr>
        <w:u w:val="none"/>
      </w:rPr>
    </w:lvl>
    <w:lvl w:ilvl="1">
      <w:start w:val="1"/>
      <w:numFmt w:val="decimal"/>
      <w:lvlText w:val="%1.%2"/>
      <w:lvlJc w:val="left"/>
      <w:pPr>
        <w:ind w:left="461" w:hanging="36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1497" w:hanging="361"/>
      </w:pPr>
    </w:lvl>
    <w:lvl w:ilvl="3">
      <w:start w:val="1"/>
      <w:numFmt w:val="bullet"/>
      <w:lvlText w:val="•"/>
      <w:lvlJc w:val="left"/>
      <w:pPr>
        <w:ind w:left="2533" w:hanging="361"/>
      </w:pPr>
    </w:lvl>
    <w:lvl w:ilvl="4">
      <w:start w:val="1"/>
      <w:numFmt w:val="bullet"/>
      <w:lvlText w:val="•"/>
      <w:lvlJc w:val="left"/>
      <w:pPr>
        <w:ind w:left="3569" w:hanging="361"/>
      </w:pPr>
    </w:lvl>
    <w:lvl w:ilvl="5">
      <w:start w:val="1"/>
      <w:numFmt w:val="bullet"/>
      <w:lvlText w:val="•"/>
      <w:lvlJc w:val="left"/>
      <w:pPr>
        <w:ind w:left="4605" w:hanging="361"/>
      </w:pPr>
    </w:lvl>
    <w:lvl w:ilvl="6">
      <w:start w:val="1"/>
      <w:numFmt w:val="bullet"/>
      <w:lvlText w:val="•"/>
      <w:lvlJc w:val="left"/>
      <w:pPr>
        <w:ind w:left="5642" w:hanging="361"/>
      </w:pPr>
    </w:lvl>
    <w:lvl w:ilvl="7">
      <w:start w:val="1"/>
      <w:numFmt w:val="bullet"/>
      <w:lvlText w:val="•"/>
      <w:lvlJc w:val="left"/>
      <w:pPr>
        <w:ind w:left="6678" w:hanging="361"/>
      </w:pPr>
    </w:lvl>
    <w:lvl w:ilvl="8">
      <w:start w:val="1"/>
      <w:numFmt w:val="bullet"/>
      <w:lvlText w:val="•"/>
      <w:lvlJc w:val="left"/>
      <w:pPr>
        <w:ind w:left="7714" w:hanging="361"/>
      </w:pPr>
    </w:lvl>
  </w:abstractNum>
  <w:num w:numId="1" w16cid:durableId="18397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F7"/>
    <w:rsid w:val="002C0EC9"/>
    <w:rsid w:val="004C248D"/>
    <w:rsid w:val="00745FDF"/>
    <w:rsid w:val="007A5CE3"/>
    <w:rsid w:val="007B7BF7"/>
    <w:rsid w:val="009A5795"/>
    <w:rsid w:val="00D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2D32"/>
  <w15:docId w15:val="{6C33663F-8BAA-48E9-9BCA-4FCC658C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41"/>
      <w:outlineLvl w:val="0"/>
    </w:pPr>
    <w:rPr>
      <w:rFonts w:ascii="Arial Narrow" w:eastAsia="Arial Narrow" w:hAnsi="Arial Narrow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2C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CC2"/>
  </w:style>
  <w:style w:type="paragraph" w:styleId="Piedepgina">
    <w:name w:val="footer"/>
    <w:basedOn w:val="Normal"/>
    <w:link w:val="PiedepginaCar"/>
    <w:uiPriority w:val="99"/>
    <w:unhideWhenUsed/>
    <w:rsid w:val="00B62C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C2"/>
  </w:style>
  <w:style w:type="character" w:styleId="Hipervnculo">
    <w:name w:val="Hyperlink"/>
    <w:basedOn w:val="Fuentedeprrafopredeter"/>
    <w:uiPriority w:val="99"/>
    <w:unhideWhenUsed/>
    <w:rsid w:val="00FA7B54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5F7D7D"/>
    <w:pPr>
      <w:widowControl/>
      <w:spacing w:after="120" w:line="48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F7D7D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5F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.ar/internacional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ramamarca.siu.edu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c.edu.ar/internaciona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ud.unc.edu.a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zNEg0n6KhxLEt0y/T4kBvDIHg==">AMUW2mUwmrEy3ji0WIFt//WzoAPJRYOYVbnq1zHdJRXe941/wmag3ZnhwI9+V0fxrAlNzmnTpy9GbFbbsbtstW1t3xeN0FCi6F0oXya34mhQGrvYo18DS1Q=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FAUD-UNC</cp:lastModifiedBy>
  <cp:revision>2</cp:revision>
  <dcterms:created xsi:type="dcterms:W3CDTF">2023-06-08T13:52:00Z</dcterms:created>
  <dcterms:modified xsi:type="dcterms:W3CDTF">2023-06-08T13:52:00Z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2018-05-20T00:00:00Z</vt:filetime>
  </property>
</Properties>
</file>